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AC" w:rsidRDefault="00022D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2DAC" w:rsidRDefault="00022DAC">
      <w:pPr>
        <w:pStyle w:val="ConsPlusNormal"/>
        <w:jc w:val="both"/>
        <w:outlineLvl w:val="0"/>
      </w:pPr>
    </w:p>
    <w:p w:rsidR="00022DAC" w:rsidRDefault="00022DAC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022DAC" w:rsidRDefault="00022DAC">
      <w:pPr>
        <w:pStyle w:val="ConsPlusTitle"/>
        <w:jc w:val="both"/>
      </w:pPr>
    </w:p>
    <w:p w:rsidR="00022DAC" w:rsidRDefault="00022DAC">
      <w:pPr>
        <w:pStyle w:val="ConsPlusTitle"/>
        <w:jc w:val="center"/>
      </w:pPr>
      <w:r>
        <w:t>ПРИКАЗ</w:t>
      </w:r>
    </w:p>
    <w:p w:rsidR="00022DAC" w:rsidRDefault="00022DAC">
      <w:pPr>
        <w:pStyle w:val="ConsPlusTitle"/>
        <w:jc w:val="center"/>
      </w:pPr>
      <w:r>
        <w:t>от 14 декабря 2017 г. N 847</w:t>
      </w:r>
    </w:p>
    <w:p w:rsidR="00022DAC" w:rsidRDefault="00022DAC">
      <w:pPr>
        <w:pStyle w:val="ConsPlusTitle"/>
        <w:jc w:val="both"/>
      </w:pPr>
    </w:p>
    <w:p w:rsidR="00022DAC" w:rsidRDefault="00022DAC">
      <w:pPr>
        <w:pStyle w:val="ConsPlusTitle"/>
        <w:jc w:val="center"/>
      </w:pPr>
      <w:r>
        <w:t>ОБ УТВЕРЖДЕНИИ МЕТОДИЧЕСКИХ РЕКОМЕНДАЦИЙ</w:t>
      </w:r>
    </w:p>
    <w:p w:rsidR="00022DAC" w:rsidRDefault="00022DAC">
      <w:pPr>
        <w:pStyle w:val="ConsPlusTitle"/>
        <w:jc w:val="center"/>
      </w:pPr>
      <w:r>
        <w:t>ПО ОРГАНИЗАЦИИ РАЗЛИЧНЫХ ТЕХНОЛОГИЙ СОПРОВОЖДАЕМОГО</w:t>
      </w:r>
    </w:p>
    <w:p w:rsidR="00022DAC" w:rsidRDefault="00022DAC">
      <w:pPr>
        <w:pStyle w:val="ConsPlusTitle"/>
        <w:jc w:val="center"/>
      </w:pPr>
      <w:r>
        <w:t>ПРОЖИВАНИЯ ИНВАЛИДОВ, В ТОМ ЧИСЛЕ ТАКОЙ ТЕХНОЛОГИИ,</w:t>
      </w:r>
    </w:p>
    <w:p w:rsidR="00022DAC" w:rsidRDefault="00022DAC">
      <w:pPr>
        <w:pStyle w:val="ConsPlusTitle"/>
        <w:jc w:val="center"/>
      </w:pPr>
      <w:r>
        <w:t>КАК СОПРОВОЖДАЕМОЕ СОВМЕСТНОЕ ПРОЖИВАНИЕ МАЛЫХ ГРУПП</w:t>
      </w:r>
    </w:p>
    <w:p w:rsidR="00022DAC" w:rsidRDefault="00022DAC">
      <w:pPr>
        <w:pStyle w:val="ConsPlusTitle"/>
        <w:jc w:val="center"/>
      </w:pPr>
      <w:r>
        <w:t>ИНВАЛИДОВ В ОТДЕЛЬНЫХ ЖИЛЫХ ПОМЕЩЕНИЯХ</w:t>
      </w:r>
    </w:p>
    <w:p w:rsidR="00022DAC" w:rsidRDefault="00022DAC">
      <w:pPr>
        <w:pStyle w:val="ConsPlusNormal"/>
        <w:jc w:val="both"/>
      </w:pPr>
    </w:p>
    <w:p w:rsidR="00022DAC" w:rsidRDefault="00022DAC">
      <w:pPr>
        <w:pStyle w:val="ConsPlusNormal"/>
        <w:ind w:firstLine="540"/>
        <w:jc w:val="both"/>
      </w:pPr>
      <w:r>
        <w:t>Приказываю: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 xml:space="preserve">Утвердить прилагаемые методические </w:t>
      </w:r>
      <w:hyperlink w:anchor="P28" w:history="1">
        <w:r>
          <w:rPr>
            <w:color w:val="0000FF"/>
          </w:rPr>
          <w:t>рекомендации</w:t>
        </w:r>
      </w:hyperlink>
      <w:r>
        <w:t xml:space="preserve">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помещениях.</w:t>
      </w:r>
    </w:p>
    <w:p w:rsidR="00022DAC" w:rsidRDefault="00022DAC">
      <w:pPr>
        <w:pStyle w:val="ConsPlusNormal"/>
        <w:jc w:val="both"/>
      </w:pPr>
    </w:p>
    <w:p w:rsidR="00022DAC" w:rsidRDefault="00022DAC">
      <w:pPr>
        <w:pStyle w:val="ConsPlusNormal"/>
        <w:jc w:val="right"/>
      </w:pPr>
      <w:r>
        <w:t>Министр</w:t>
      </w:r>
    </w:p>
    <w:p w:rsidR="00022DAC" w:rsidRDefault="00022DAC">
      <w:pPr>
        <w:pStyle w:val="ConsPlusNormal"/>
        <w:jc w:val="right"/>
      </w:pPr>
      <w:r>
        <w:t>М.ТОПИЛИН</w:t>
      </w:r>
    </w:p>
    <w:p w:rsidR="00022DAC" w:rsidRDefault="00022DAC">
      <w:pPr>
        <w:pStyle w:val="ConsPlusNormal"/>
        <w:jc w:val="both"/>
      </w:pPr>
    </w:p>
    <w:p w:rsidR="00022DAC" w:rsidRDefault="00022DAC">
      <w:pPr>
        <w:pStyle w:val="ConsPlusNormal"/>
        <w:jc w:val="both"/>
      </w:pPr>
    </w:p>
    <w:p w:rsidR="00022DAC" w:rsidRDefault="00022DAC">
      <w:pPr>
        <w:pStyle w:val="ConsPlusNormal"/>
        <w:jc w:val="both"/>
      </w:pPr>
    </w:p>
    <w:p w:rsidR="00022DAC" w:rsidRDefault="00022DAC">
      <w:pPr>
        <w:pStyle w:val="ConsPlusNormal"/>
        <w:jc w:val="both"/>
      </w:pPr>
    </w:p>
    <w:p w:rsidR="00022DAC" w:rsidRDefault="00022DAC">
      <w:pPr>
        <w:pStyle w:val="ConsPlusNormal"/>
        <w:jc w:val="both"/>
      </w:pPr>
    </w:p>
    <w:p w:rsidR="00022DAC" w:rsidRDefault="00022DAC">
      <w:pPr>
        <w:pStyle w:val="ConsPlusNormal"/>
        <w:jc w:val="right"/>
        <w:outlineLvl w:val="0"/>
      </w:pPr>
      <w:r>
        <w:t>Утверждены</w:t>
      </w:r>
    </w:p>
    <w:p w:rsidR="00022DAC" w:rsidRDefault="00022DAC">
      <w:pPr>
        <w:pStyle w:val="ConsPlusNormal"/>
        <w:jc w:val="right"/>
      </w:pPr>
      <w:r>
        <w:t>приказом Министерства труда</w:t>
      </w:r>
    </w:p>
    <w:p w:rsidR="00022DAC" w:rsidRDefault="00022DAC">
      <w:pPr>
        <w:pStyle w:val="ConsPlusNormal"/>
        <w:jc w:val="right"/>
      </w:pPr>
      <w:r>
        <w:t>и социальной защиты</w:t>
      </w:r>
    </w:p>
    <w:p w:rsidR="00022DAC" w:rsidRDefault="00022DAC">
      <w:pPr>
        <w:pStyle w:val="ConsPlusNormal"/>
        <w:jc w:val="right"/>
      </w:pPr>
      <w:r>
        <w:t>Российской Федерации</w:t>
      </w:r>
    </w:p>
    <w:p w:rsidR="00022DAC" w:rsidRDefault="00022DAC">
      <w:pPr>
        <w:pStyle w:val="ConsPlusNormal"/>
        <w:jc w:val="right"/>
      </w:pPr>
      <w:r>
        <w:t>от 14 декабря 2017 г. N 847</w:t>
      </w:r>
    </w:p>
    <w:p w:rsidR="00022DAC" w:rsidRDefault="00022DAC">
      <w:pPr>
        <w:pStyle w:val="ConsPlusNormal"/>
        <w:jc w:val="both"/>
      </w:pPr>
    </w:p>
    <w:p w:rsidR="00022DAC" w:rsidRDefault="00022DAC">
      <w:pPr>
        <w:pStyle w:val="ConsPlusTitle"/>
        <w:jc w:val="center"/>
      </w:pPr>
      <w:bookmarkStart w:id="0" w:name="P28"/>
      <w:bookmarkEnd w:id="0"/>
      <w:r>
        <w:t>МЕТОДИЧЕСКИЕ РЕКОМЕНДАЦИИ</w:t>
      </w:r>
    </w:p>
    <w:p w:rsidR="00022DAC" w:rsidRDefault="00022DAC">
      <w:pPr>
        <w:pStyle w:val="ConsPlusTitle"/>
        <w:jc w:val="center"/>
      </w:pPr>
      <w:r>
        <w:t>ПО ОРГАНИЗАЦИИ РАЗЛИЧНЫХ ТЕХНОЛОГИЙ СОПРОВОЖДАЕМОГО</w:t>
      </w:r>
    </w:p>
    <w:p w:rsidR="00022DAC" w:rsidRDefault="00022DAC">
      <w:pPr>
        <w:pStyle w:val="ConsPlusTitle"/>
        <w:jc w:val="center"/>
      </w:pPr>
      <w:r>
        <w:t>ПРОЖИВАНИЯ ИНВАЛИДОВ, В ТОМ ЧИСЛЕ ТАКОЙ ТЕХНОЛОГИИ,</w:t>
      </w:r>
    </w:p>
    <w:p w:rsidR="00022DAC" w:rsidRDefault="00022DAC">
      <w:pPr>
        <w:pStyle w:val="ConsPlusTitle"/>
        <w:jc w:val="center"/>
      </w:pPr>
      <w:r>
        <w:t>КАК СОПРОВОЖДАЕМОЕ СОВМЕСТНОЕ ПРОЖИВАНИЕ МАЛЫХ ГРУПП</w:t>
      </w:r>
    </w:p>
    <w:p w:rsidR="00022DAC" w:rsidRDefault="00022DAC">
      <w:pPr>
        <w:pStyle w:val="ConsPlusTitle"/>
        <w:jc w:val="center"/>
      </w:pPr>
      <w:r>
        <w:t>ИНВАЛИДОВ В ОТДЕЛЬНЫХ ЖИЛЫХ ПОМЕЩЕНИЯХ</w:t>
      </w:r>
    </w:p>
    <w:p w:rsidR="00022DAC" w:rsidRDefault="00022DAC">
      <w:pPr>
        <w:pStyle w:val="ConsPlusNormal"/>
        <w:jc w:val="both"/>
      </w:pPr>
    </w:p>
    <w:p w:rsidR="00022DAC" w:rsidRDefault="00022DAC">
      <w:pPr>
        <w:pStyle w:val="ConsPlusNormal"/>
        <w:ind w:firstLine="540"/>
        <w:jc w:val="both"/>
      </w:pPr>
      <w:r>
        <w:t>1. Настоящие методические рекомендации разработаны с целью оказания методической помощи уполномоченным органам государственной власти субъектов Российской Федерации при организации предоставления социального обслуживания инвалидам, являющимся получателями социальных услуг (далее - инвалиды), с применением различных технологий сопровождаемого проживания инвалидов, в том числе такой стационарозамещающей технологии, как "Сопровождаемое совместное проживание малых групп инвалидов в отдельных жилых помещениях" (далее - сопровождаемое проживание инвалидов).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 xml:space="preserve">2. В настоящих методических рекомендациях под сопровождаемым проживанием инвалидов понимается стационарозамещающая технология социального обслуживания, предусматривающая возможность предоставления инвалидам социальных услуг, услуг по реабилитации и абилитации, образовательных услуг и проведения мероприятий по социальному сопровождению инвалидов (содействие в предоставлении медицинской, психологической, педагогической, юридической, социальной помощи, не относящейся к социальным услугам) в целях компенсации (устранения) обстоятельств, которые ухудшают или могут ухудшить условия жизнедеятельности и сохранения </w:t>
      </w:r>
      <w:r>
        <w:lastRenderedPageBreak/>
        <w:t>пребывания в привычной, благоприятной для него среде, выработки навыков, обеспечивающих максимально возможную самостоятельность в реализации основных жизненных потребностей (организация быта, досуга, общения и социальных связей), и адаптации к самостоятельной жизни.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 xml:space="preserve">3. Организация предоставления инвалиду социальных услуг и проведения мероприятий по социальному сопровождению осуществляется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47, ст. 6850; официальный интернет-портал правовой информации http://www.pravo.gov.ru, 05.12.2017, N 0001201712050094) и принятыми в соответствии с ним нормативными правовыми актами Российской Федерации и законодательными и нормативными правовыми актами субъектов Российской Федерации.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 xml:space="preserve">Организация предоставления инвалиду услуг по реабилитации и абилитации при сопровождаемом проживании инвалидов осуществляется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3410, N 30, ст. 3616, N 52, ст. 6224; 2009, N 18, ст. 2152, N 30, ст. 3739; 2010, N 50, ст. 6609; 2011, N 27, ст. 3880; N 30, ст. 4596; N 45, ст. 6329; N 47, ст. 6608; N 49, ст. 7033; 2012, N 29, ст. 3990; N 30, ст. 4175; N 53, ст. 7621; 2013, N 8, ст. 717; N 19, ст. 2331; N 27, ст. 3460, 3475, 3477; N 48, ст. 6160; N 52, ст. 6986; 2014, N 26, ст. 3406; N 30, ст. 4268; N 49, ст. 6928; 2015, N 14, ст. 2008; N 27, ст. 3967; N 48, ст. 6724; 2016, N 1, ст. 19; N 52, ст. 7493, 7504, 7510; 2017, N 11, ст. 1539; N 23, ст. 3227; N 24, ст. 3485; N 45, ст. 6581; официальный интернет-портал правовой информации http://www.pravo.gov.ru, 05.12.2017, N 0001201712050094).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 xml:space="preserve">Организация предоставления инвалиду образовательных услуг при сопровождаемом проживании инвалидов осуществляется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566; N 19, ст. 2289; N 22, ст. 2769; N 23, ст. 2930, 2933; N 26, ст. 3388; N 30, ст. 4217, 4257, 4263; 2015, N 1, ст. 42, 53, 72; N 14, ст. 2008; N 18, ст. 2625; N 27, ст. 3951, 3989; N 29, ст. 4339, 4364; N 51, ст. 7241; 2016, N 1, ст. 8, 9, 24, 72, 78; N 10, ст. 1320; N 23, ст. 3289, 3290; N 27, ст. 4160, 4219, 4223, 4238, 4239, 4245, 4246, 4292; N 52, ст. 7504; 2017, N 18, ст. 2670; N 31, ст. 4765; официальный интернет-портал правовой информации http://www.pravo.gov.ru, 05.12.2017, N 0001201712050094).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 xml:space="preserve">При организации сопровождаемого проживания инвалидов рекомендуется учитывать нормы </w:t>
      </w:r>
      <w:hyperlink r:id="rId8" w:history="1">
        <w:r>
          <w:rPr>
            <w:color w:val="0000FF"/>
          </w:rPr>
          <w:t>Закона</w:t>
        </w:r>
      </w:hyperlink>
      <w:r>
        <w:t xml:space="preserve"> Российской Федерации от 25 июня 1993 г. N 5242-1 "О праве граждан Российской Федерации на свободу передвижения, выбор места пребывания и жительства в пределах Российской Федерации" (Ведомости Съезда народных депутатов Российской Федерации и Верховного Совета Российской Федерации, 1993, N 32, ст. 1227; Собрание законодательства Российской Федерации, 2004, N 45, ст. 4377; 2006, N 31, ст. 3420; 2008, N 52, ст. 6236; 2010, N 31, ст. 4196; N 51, ст. 6810; 2011, N 27, ст. 3880; N 50, ст. 7341; 2012, N 53, ст. 7638; 2013, N 48, ст. 6165; N 51, ст. 6696; N 52, ст. 6952; 2014, N 52, ст. 7557; 2015, N 1, ст. 78; N 27, ст. 3988; N 48, ст. 6724; 2016, N 23, ст. 3276; 2017, N 15, ст. 2140).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4. При определении перечня социальных услуг, необходимых при сопровождаемом проживании инвалидов, следует учитывать нуждаемость инвалида в получении таких услуг, состояние здоровья, возраст, характер обстоятельств, которые ухудшают или могут ухудшить условия его жизнедеятельности, зависимость от посторонней помощи.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 xml:space="preserve">При организации мероприятий по социальному сопровождению инвалидов при сопровождаемом проживании инвалидов рекомендуется осуществлять привлечение организаций, </w:t>
      </w:r>
      <w:r>
        <w:lastRenderedPageBreak/>
        <w:t>предоставляющих психологическую, педагогическую, юридическую медицинскую, социальную помощь, не относящуюся к социальным услугам на основании межведомственного взаимодействия.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Для создания и развития сопровождаемого проживания инвалидов рекомендуется оценить достаточность принятых в субъектах Российской Федерации законодательных и нормативных правовых актов, регулирующих вопросы предоставления социального обслуживания, в том числе установления перечня социальных услуг, регулирующих тарифы на социальные услуги, и при необходимости внести в них изменения, в том числе в части объема и кратности предоставления социальных услуг.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Мероприятия по сопровождаемому проживанию инвалидов рекомендуется определять исходя из принципов, обеспечивающих необходимость ориентации на нормализацию жизни человека с инвалидностью, комплексный подход при оказании услуг, индивидуальный подход (оказание помощи соразмерно потребностям), создание условий проживания малыми группами или индивидуально, ориентацию на развитие самостоятельности людей с инвалидностью.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 xml:space="preserve">При организации сопровождаемого проживания инвалидов следует обеспечить предоставление социальных услуг в соответствии с индивидуальными </w:t>
      </w:r>
      <w:hyperlink r:id="rId9" w:history="1">
        <w:r>
          <w:rPr>
            <w:color w:val="0000FF"/>
          </w:rPr>
          <w:t>программами</w:t>
        </w:r>
      </w:hyperlink>
      <w:r>
        <w:t xml:space="preserve"> предоставления социальных услуг (далее - индивидуальная программа).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Результатом организации сопровождаемого проживания должно стать проживание (продолжение проживания) получателя социальных услуг с инвалидностью в домашних условиях с предоставлением необходимых ему социальных услуг.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5. При организации сопровождаемого проживания инвалидов рекомендуется: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а) предусматривать мероприятия, направленные на проведение обучающих занятий по формированию социальных компетенций, развитию и сохранению навыков самообслуживания (осуществление гигиенических процедур, принятие пищи, уход за одеждой и обувью и т.д.), навыков, необходимых для самостоятельной жизни (приготовление пищи, покупка продуктов и товаров, пользование общественным транспортом, использование банковских карточек и т.д.), обучению и сохранению навыков пользования техническими средствами реабилитации (при необходимости) и навыков социально-средового взаимодействия и коммуникации (пользование мобильными телефонами, интернетом и др.), а также мероприятия по адаптации данных лиц к самостоятельной жизни;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б) создать условия для обеспечения возможности получения инвалидами основного общего, профессионального и дополнительного образования в образовательных организациях и организациях, осуществляющих образовательную деятельность, находящихся в территориальной доступности от места их проживания, в образовательной среде наравне с гражданами, не имеющими ограничений жизнедеятельности и не требующими наличия специальных условий для получения образования, в целях их наиболее полной социальной адаптации (в случае если образование инвалидами не получено);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в) организовывать занятость инвалидов в дневное время, в том числе вне жилого помещения, в котором они проживают.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 xml:space="preserve">6. При организации образовательных мероприятий, досуговой деятельности, работы по развитию жизненных компетенций при сопровождаемом проживании инвалидов рекомендуется учитывать индивидуальные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реабилитации и абилитации инвалидов и рекомендации психолого-медико-педагогической комиссии.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 xml:space="preserve">7. Сопровождаемое проживание инвалидов, включая этап учебного (тренировочного) сопровождаемого проживания инвалидов, рекомендуется организовывать в отдельном жилом помещении, находящемся в собственности инвалида или предоставленном ему на условиях </w:t>
      </w:r>
      <w:r>
        <w:lastRenderedPageBreak/>
        <w:t>социального найма, в жилых помещениях специализированного жилого фонда системы социального обслуживания, специализированных жилых помещениях государственного и муниципального жилищных фондов, жилых помещениях, находящихся в собственности негосударственных организаций социального обслуживания, в общежитиях, в которых инвалид постоянно проживает.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Указанные жилые помещения должны быть приспособлены для постоянного проживания, а также отвечать установленным санитарным и техническим правилам и нормам, иным требованиям законодательства Российской Федерации, обеспечивающих, в том числе их доступность.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8. При организации сопровождаемого проживания инвалидов предлагается выделить следующие этапы: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а) первый - подготовительный, целью которого является подбор кандидатов для подготовки к учебному (тренировочному) сопровождаемому проживанию инвалидов, формирование групп инвалидов для сопровождаемого проживания;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б) второй - учебное (тренировочное) сопровождаемое проживание, целью которого является обучение инвалидов навыкам самостоятельной жизнедеятельности посредством освоения необходимых социальных компетенций, их коррекция, развитие возможностей к самостоятельному удовлетворению основных жизненных потребностей, адаптации к самостоятельной жизни;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в) третий - сопровождаемое проживание инвалидов, целью которого является оказание необходимой помощи в развитии и поддержке максимально возможной самостоятельности инвалидов в организации их повседневной жизни, в обеспечении условий, направленных на создание им возможностей участия в жизни общества.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9. Сопровождаемое проживание инвалидов рекомендуется организовывать в индивидуальной или групповой формах.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Индивидуальное сопровождаемое проживание инвалидов рекомендуется для тех инвалидов, которые нуждаются в периодическом сопровождении.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Групповое сопровождаемое проживание инвалидов рекомендуется для тех инвалидов, которые нуждаются в регулярном или постоянном сопровождении.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При групповом сопровождаемом проживании инвалидов рекомендуется формировать группы инвалидов численностью 4 - 7 человек (далее - малые группы).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Формирование малых групп рекомендуется осуществлять с учетом соответствия площади жилых помещений, в которых предполагается проживание указанных малых групп, установленным нормативам обеспечения площадью жилых помещений.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При этом рекомендуется размещать инвалидов в комнатах не более чем по 2 человека.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Рекомендуется также учитывать, что площадь жилого помещения, используемого для сопровождаемого проживания инвалидов, должна позволять постоянно находиться в данном жилом помещении не только инвалидам, но и лицам, которые осуществляют функции по их сопровождению (далее - сопровождающий персонал). Для сопровождающего персонала в вышеуказанном жилом помещении рекомендуется предусматривать отдельную комнату.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10. При формировании малых групп рекомендуется соблюдать следующие условия: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а) добровольность (согласие инвалида на сопровождаемое проживание инвалидов в составе конкретной группы);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lastRenderedPageBreak/>
        <w:t>б) проведение курса учебного (тренировочного) сопровождаемого проживания инвалидов;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в) индивидуальные особенности развития и потребности инвалида;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г) степень выраженности ограничений жизнедеятельности каждого инвалида в малой группе;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д) включение в группу инвалидов разного пола и возраста;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е) гетерогенный состав группы с разной потребностью в объеме услуг ее участников (регулярное, периодическое, постоянное сопровождение).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11. В состав малых групп рекомендуется включать инвалидов с ограничениями жизнедеятельности разной степени тяжести и сложности. В целях обеспечения безопасности и качества жизни инвалидов в состав малой группы рекомендуется включать: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одного инвалида, самостоятельно не передвигающегося, имеющего нарушения интеллекта, а также другие нарушения и нуждающегося в постоянном сопровождении и помощи со стороны (таковых может не быть в составе группы, тогда может увеличиваться число инвалидов, нуждающихся в ином виде сопровождения);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одного инвалида с выраженными нарушениями поведения, социального взаимодействия: расстройствами аутистического спектра, шизофренией, нуждающихся в постоянном сопровождении и присмотре (таковых может не быть в составе группы, тогда может увеличиваться число инвалидов, нуждающихся в ином виде сопровождения);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до четырех инвалидов, имеющих нарушения интеллекта, нарушения опорно-двигательных функций и/или поведения (но выраженные в меньшей степени, чем у первых двух), частично способных обслуживать себя и нуждающихся в регулярном сопровождении;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одного инвалида, нуждающегося в периодическом сопровождении (таковых может не быть в составе группы, тогда может увеличиваться число инвалидов, нуждающихся в регулярном сопровождении).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Таким образом, например, при наполняемости группы в 7 человек, 2 из них нуждаются в постоянном сопровождении, 4 - в регулярном и 1 - в периодическом.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При организации сопровождаемого проживания инвалидов в малой группе рекомендуется предусмотреть сопровождающий персонал надлежащей квалификации и в достаточной численности в целях обеспечения безопасности для проживания малой группы.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12. При организации сопровождаемого проживания инвалидов рекомендуется соблюдать следующие подходы: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а) приоритет уважения человеческого достоинства и прав личности;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б) добровольное согласие инвалида и его (опекуна) о предоставлении ему сопровождаемого проживания инвалидов;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в) комплексный межведомственный подход при предоставлении ему технологии сопровождаемого проживания инвалидов;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г) ориентация на максимальную независимость и самостоятельность инвалида;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д) индивидуальный подход, оказание помощи инвалиду соразмерно потребностям, но не как к объекту обслуживания (партнерство, ассистирование и наставничество как основные элементы отношений);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lastRenderedPageBreak/>
        <w:t>е) ориентация на развитие максимально возможной самостоятельности инвалида, содействие занятости и интеграции в общество;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13. Сопровождаемое проживание инвалидов рекомендуется организовывать для инвалидов в возрасте старше 18 лет.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 xml:space="preserve">14. Возможность сопровождаемого проживания инвалидов определяется на основании оценки ограничений основных категорий жизнедеятельности инвалида и нарушенных функций организма, определенных в индивидуальной </w:t>
      </w:r>
      <w:hyperlink r:id="rId11" w:history="1">
        <w:r>
          <w:rPr>
            <w:color w:val="0000FF"/>
          </w:rPr>
          <w:t>программе</w:t>
        </w:r>
      </w:hyperlink>
      <w:r>
        <w:t xml:space="preserve"> реабилитации или абилитации инвалида (далее - ИПРА), с учетом следующих критериев: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а) согласие и готовность инвалида проживать совместно с другими в малой группе;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б) возраст старше 18 лет;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в) отсутствие инфекционных контагиозных заболеваний, обострения психического заболевания в форме, представляющей опасность для собственной жизни и здоровья инвалида и (или) жизни и здоровья окружающих;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г) отсутствие, старость или болезнь родителей (опекунов);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д) решение опекуна в интересах подопечного при согласии подопечного.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 xml:space="preserve">15. Критерием для определения нуждаемости и периодичности в сопровождаемом проживании инвалидов предлагается использовать степень выраженности ограничений жизнедеятельности с учетом заключения в индивидуальной программе реабилитации и абилитации инвалида, разработанной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13 июня 2017 г. N 486н "Об утверждении Порядка разработки и реализации индивидуальной программы реабилитации 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форм" (зарегистрирован Министерством юстиции Российской Федерации 31 июля 2017 г., регистрационный N 47579).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16. При определении сопровождаемого проживания инвалида рекомендуется учитывать объем предоставления инвалиду социальных услуг и услуг по реабилитации и абилитации (постоянно, регулярно, периодически), а также длительность предоставления данных услуг (в день/неделю), выраженную в единицах времени (от 4 до 24 часов в день/неделю).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16. Рекомендуется три варианта объема предоставления инвалиду социальных услуг: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а) постоянное сопровождение - для инвалидов с тяжелыми множественными нарушениями, ежедневно нуждающихся в постоянном присмотре, помощи и уходе, с длительностью предоставления услуг свыше 8 и до 24 часов в сутки;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б) регулярное сопровождение - для инвалидов, которые могут частично обслуживать себя, взаимодействовать и ориентироваться в ближайшем окружении, но каждый день нуждаются в регулярной помощи, в частых напоминаниях, иногда в замещающем исполнении, с длительностью предоставления услуг от 4 до 8 часов в сутки;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в) периодическое сопровождение - для инвалидов, которые несколько раз в неделю нуждаются в напоминании, содействии или помощи сопровождающих при исполнении действий для решения отдельных задач организации своей жизни, с длительностью предоставления услуг от 4 до 12 часов в неделю.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 xml:space="preserve">17. Сопровождаемое проживание инвалидов может быть организовано юридическим лицом независимо от его организационно-правовой формы и (или) индивидуальным предпринимателем, </w:t>
      </w:r>
      <w:r>
        <w:lastRenderedPageBreak/>
        <w:t>осуществляющим социальное обслуживание.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18. К основным категориям жизнедеятельности человека относятся: &lt;1&gt;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декабря 2015 г. N 1024н "О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экспертизы" (зарегистрирован Министерством юстиции Российской Федерации 20 января 2016 г., регистрационный N 40650) с изменениями, внесенными приказом Министерства труда и социальной защиты Российской Федерации от 5 июля 2016 г. N 346н (зарегистрирован Министерством юстиции Российской Федерации 28 июля 2016 г., регистрационный N 43018).</w:t>
      </w:r>
    </w:p>
    <w:p w:rsidR="00022DAC" w:rsidRDefault="00022DAC">
      <w:pPr>
        <w:pStyle w:val="ConsPlusNormal"/>
        <w:jc w:val="both"/>
      </w:pPr>
    </w:p>
    <w:p w:rsidR="00022DAC" w:rsidRDefault="00022DAC">
      <w:pPr>
        <w:pStyle w:val="ConsPlusNormal"/>
        <w:ind w:firstLine="540"/>
        <w:jc w:val="both"/>
      </w:pPr>
      <w:r>
        <w:t>а) способность к самообслуживанию;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б) способность к самостоятельному передвижению;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в) способность к ориентации;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г) способность к общению;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д) способность контролировать свое поведение;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е) способность к обучению;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ж) способность к трудовой деятельности.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Выделяются 3 степени выраженности ограничений каждой из основных категорий жизнедеятельности человека.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 xml:space="preserve">19. Инвалиды, имеющие ограничения жизнедеятельности 1 степени выраженности, могут проживать самостоятельно, также для них возможна организация учебного (тренировочного) сопровождаемого проживания или первоначальное </w:t>
      </w:r>
      <w:proofErr w:type="gramStart"/>
      <w:r>
        <w:t>регулярное</w:t>
      </w:r>
      <w:proofErr w:type="gramEnd"/>
      <w:r>
        <w:t xml:space="preserve"> или периодическое сопровождение в форме поддержки и обучения.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20. Инвалиды, имеющие ограничения жизнедеятельности 2 степени к самообслуживанию, самостоятельному передвижению, ориентации, общению, обучению и контролю над своим поведением, могут нуждаться в регулярном сопровождении.</w:t>
      </w:r>
    </w:p>
    <w:p w:rsidR="00022DAC" w:rsidRDefault="00022DAC">
      <w:pPr>
        <w:pStyle w:val="ConsPlusNormal"/>
        <w:spacing w:before="220"/>
        <w:ind w:firstLine="540"/>
        <w:jc w:val="both"/>
      </w:pPr>
      <w:r>
        <w:t>21. Инвалиды, имеющие ограничения жизнедеятельности 2 степени по какому-то одному виду ограничений и 3 степень ограничения жизнедеятельности по остальным видам ограничений, или 3 степень ограничения жизнедеятельности к самообслуживанию, самостоятельному передвижению, ориентации, общению, обучению и контролю над своим поведением, нуждаются в постоянном сопровождении.</w:t>
      </w:r>
    </w:p>
    <w:p w:rsidR="00022DAC" w:rsidRDefault="00022DAC">
      <w:pPr>
        <w:pStyle w:val="ConsPlusNormal"/>
        <w:jc w:val="both"/>
      </w:pPr>
    </w:p>
    <w:p w:rsidR="00022DAC" w:rsidRDefault="00022DAC">
      <w:pPr>
        <w:pStyle w:val="ConsPlusNormal"/>
        <w:jc w:val="both"/>
      </w:pPr>
    </w:p>
    <w:p w:rsidR="00022DAC" w:rsidRDefault="00022D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613" w:rsidRDefault="00DE4613">
      <w:bookmarkStart w:id="1" w:name="_GoBack"/>
      <w:bookmarkEnd w:id="1"/>
    </w:p>
    <w:sectPr w:rsidR="00DE4613" w:rsidSect="00E8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AC"/>
    <w:rsid w:val="00022DAC"/>
    <w:rsid w:val="00D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0E7B0-5671-491F-8EBE-BC224709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2D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57DF03EDCB3A720B7804996727618BF54FD6594088044626BE144DAB5D3859E23C80ACDEEA879D7E7F1B52EBID75B" TargetMode="External"/><Relationship Id="rId13" Type="http://schemas.openxmlformats.org/officeDocument/2006/relationships/hyperlink" Target="consultantplus://offline/ref=9057DF03EDCB3A720B7804996727618BF44DD559408F044626BE144DAB5D3859F03CD8A0DFE9999F7C6A4D03AD80F1418088CBE5244B9247I776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57DF03EDCB3A720B7804996727618BF549D05C408A044626BE144DAB5D3859F03CD8A0DFE8999F796A4D03AD80F1418088CBE5244B9247I776B" TargetMode="External"/><Relationship Id="rId12" Type="http://schemas.openxmlformats.org/officeDocument/2006/relationships/hyperlink" Target="consultantplus://offline/ref=9057DF03EDCB3A720B7804996727618BF54BD65D4A8C044626BE144DAB5D3859E23C80ACDEEA879D7E7F1B52EBID7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57DF03EDCB3A720B7804996727618BF549D5594489044626BE144DAB5D3859F03CD8A0DFE998957B6A4D03AD80F1418088CBE5244B9247I776B" TargetMode="External"/><Relationship Id="rId11" Type="http://schemas.openxmlformats.org/officeDocument/2006/relationships/hyperlink" Target="consultantplus://offline/ref=9057DF03EDCB3A720B7804996727618BF54BD65D4A8C044626BE144DAB5D3859F03CD8A0DFE999947B6A4D03AD80F1418088CBE5244B9247I776B" TargetMode="External"/><Relationship Id="rId5" Type="http://schemas.openxmlformats.org/officeDocument/2006/relationships/hyperlink" Target="consultantplus://offline/ref=9057DF03EDCB3A720B7804996727618BF548D05D4087044626BE144DAB5D3859F03CD8A0DFE99B9F7E6A4D03AD80F1418088CBE5244B9247I776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57DF03EDCB3A720B7804996727618BF549D5594489044626BE144DAB5D3859F03CD8A3DBE992C82F254C5FE8D6E2418388C8E538I479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57DF03EDCB3A720B7804996727618BF548D05D4087044626BE144DAB5D3859F03CD8A0DFE998947A6A4D03AD80F1418088CBE5244B9247I776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78</cp:lastModifiedBy>
  <cp:revision>1</cp:revision>
  <dcterms:created xsi:type="dcterms:W3CDTF">2020-10-13T01:59:00Z</dcterms:created>
  <dcterms:modified xsi:type="dcterms:W3CDTF">2020-10-13T01:59:00Z</dcterms:modified>
</cp:coreProperties>
</file>